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</w:rPr>
      </w:pPr>
      <w:bookmarkStart w:id="0" w:name="_Toc55903150"/>
      <w:r>
        <w:rPr>
          <w:rFonts w:hint="eastAsia"/>
        </w:rPr>
        <w:t>附件2：教职工歌咏比赛评分标准及规则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（占比赛总分的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7</w:t>
      </w:r>
      <w:r>
        <w:rPr>
          <w:rFonts w:hint="eastAsia" w:ascii="仿宋" w:hAnsi="仿宋" w:eastAsia="仿宋"/>
          <w:b/>
          <w:sz w:val="36"/>
          <w:szCs w:val="36"/>
        </w:rPr>
        <w:t>0%）</w:t>
      </w:r>
    </w:p>
    <w:tbl>
      <w:tblPr>
        <w:tblStyle w:val="4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737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评分指标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具体内容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歌曲特色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pStyle w:val="3"/>
              <w:numPr>
                <w:ilvl w:val="0"/>
                <w:numId w:val="1"/>
              </w:numPr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参赛曲目思想性强、健康向上，曲目旋律传唱性强，群众性与艺术性结合，能够体现中华民族的的优良传统、学校的教育理念、办学特色等。</w:t>
            </w:r>
          </w:p>
          <w:p>
            <w:pPr>
              <w:pStyle w:val="3"/>
              <w:numPr>
                <w:ilvl w:val="0"/>
                <w:numId w:val="1"/>
              </w:numPr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要求为歌颂中国共产党、歌颂祖国、歌颂伟大时代、歌颂决胜小康、歌颂抗疫精神、歌颂浙江精神等重要主题的优秀歌曲。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艺术表现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1．合唱队能够准确把握歌曲的主题思想，具有良好感染力。</w:t>
            </w:r>
          </w:p>
          <w:p>
            <w:pPr>
              <w:pStyle w:val="3"/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 音乐处理得体，音色优美、声音洪亮、吐字清晰、气势磅礴，声部均衡和谐，层次清晰、有立体感，音乐情感表达细腻，强弱快慢对比鲜明，有感染力、表现力。</w:t>
            </w:r>
          </w:p>
          <w:p>
            <w:pPr>
              <w:pStyle w:val="3"/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3．演唱形式丰富新颖，音乐表现完整，音准节奏掌握良好，具有一定的艺术技巧。</w:t>
            </w:r>
          </w:p>
          <w:p>
            <w:pPr>
              <w:pStyle w:val="3"/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4．合唱人员、指挥、伴奏舞台表演准确、恰当、配合默契。</w:t>
            </w:r>
          </w:p>
          <w:p>
            <w:pPr>
              <w:pStyle w:val="3"/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5．指挥姿势正确、灵活准确，动作大方协调，与乐曲情绪相符。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艺术表现形式多样，节目具有可看性。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精神面貌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精神面貌积极向上，进出场迅速有序、队形整齐、服装统一、仪态大方。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01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100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2C42"/>
    <w:multiLevelType w:val="multilevel"/>
    <w:tmpl w:val="12742C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B201E"/>
    <w:rsid w:val="762B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2020-11-26T03:10:00Z</dcterms:created>
  <dc:creator>未满</dc:creator>
  <cp:lastModifiedBy>未满</cp:lastModifiedBy>
  <dcterms:modified xsi:type="dcterms:W3CDTF">2020-11-26T03:11:04Z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